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Надпись на шестом томе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Добавок-том назвал я впопыхах
          <w:br/>
           «Пять с плюсом».
          <w:br/>
           Он необычен и вульгарен, как
          <w:br/>
           блядь с флюсом.
          <w:br/>
           Плюс общий вкус, с которым
          <w:br/>
           как ни бьюсь,
          <w:br/>
           не сдвинешь.
          <w:br/>
           Плюс драки вкус, который тоже плюс
          <w:br/>
           не минус.
          <w:br/>
           Плюс Ты, к которой тороплюсь.
          <w:br/>
           Плюс времени моя неподсудимость!
          <w:br/>
           Я жить любил, где глухомань и плющ,
          <w:br/>
           но и на баррикадах не был трусом.
          <w:br/>
           Плюс главное, о коем не треплюсь, —
          <w:br/>
           трансляция иных незримых уст —
          <w:br/>
           жизнь с плюсом.
          <w:br/>
           Стиль новорусский непонятен мне —
          <w:br/>
           икона с плюшем.
          <w:br/>
           Я крестик Твой в разжатой пятерне —
          <w:br/>
           пять с плюсом.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2022-04-22T12:47:18+03:00</dcterms:created>
  <dcterms:modified xsi:type="dcterms:W3CDTF">2022-04-22T12:47:18+03:00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