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Наповал все печали мой кубок убьет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Наповал все печали мой кубок убьет,
          <w:br/>
           В нем богатство, веселье и радость живет.
          <w:br/>
           Дочь лозы я сегодня беру себе в жены,
          <w:br/>
           А рассудку и вере дам полный развод.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2022-04-22T07:23:19+03:00</dcterms:created>
  <dcterms:modified xsi:type="dcterms:W3CDTF">2022-04-22T07:23:19+03:00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