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плачешь ты, меня ревнуя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плачешь ты, меня ревнуя,
          <w:br/>
          Несправедливо ты меня коришь.
          <w:br/>
          Я, может быть, и вспомню ту, другую,
          <w:br/>
          Когда мне ты обиду причинишь.
          <w:br/>
          Верь, не она — хоть ты ее не хвалишь —
          <w:br/>
          В моей судьбе играет злую роль.
          <w:br/>
          Она и помнит обо мне тогда лишь,
          <w:br/>
          Когда другой ей причиняет боль.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2022-03-18T15:16:54+03:00</dcterms:created>
  <dcterms:modified xsi:type="dcterms:W3CDTF">2022-03-18T15:16:54+03:00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