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Наследство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осталося
          <w:br/>
           Мне от батюшки
          <w:br/>
           Палат каменных,
          <w:br/>
           Слуг и золота;
          <w:br/>
          <w:br/>
          Он оставил мне
          <w:br/>
           Клад наследственный:
          <w:br/>
           Волю твердую,
          <w:br/>
           Удаль смелую.
          <w:br/>
          <w:br/>
          С ними молодцу
          <w:br/>
           Всюду весело!
          <w:br/>
           Без казны богат,
          <w:br/>
           Без почета горд.
          <w:br/>
          <w:br/>
          В горе, в черный день
          <w:br/>
           Соловьем доешь;
          <w:br/>
           При нужде, в беде
          <w:br/>
           Смотришь соколом;
          <w:br/>
          <w:br/>
          Нараспашку грудь
          <w:br/>
           Против недруга,
          <w:br/>
           Под грозой, в бою
          <w:br/>
           Улыбаешься.
          <w:br/>
          <w:br/>
          И мила душе
          <w:br/>
           Доля всякая,
          <w:br/>
           И весь белый свет
          <w:br/>
           Раем кажется!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2022-04-22T02:37:32+03:00</dcterms:created>
  <dcterms:modified xsi:type="dcterms:W3CDTF">2022-04-22T02:37:32+03:00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