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Настанет день, исчезну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день — исчезну я,
          <w:br/>
          А в этой комнате пустой
          <w:br/>
          Все то же будет: стол, скамья
          <w:br/>
          Да образ, древний и простой.
          <w:br/>
          И так же будет залетать
          <w:br/>
          Цветная бабочка в шелку,
          <w:br/>
          Порхать, шуршать и трепетать
          <w:br/>
          По голубому потолку.
          <w:br/>
          И так же будет неба дно
          <w:br/>
          Смотреть в открытое окно
          <w:br/>
          и море ровной синевой
          <w:br/>
          манить в простор пустынный свой.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2022-03-19T10:38:01+03:00</dcterms:created>
  <dcterms:modified xsi:type="dcterms:W3CDTF">2022-03-19T10:38:01+03:00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