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Нате!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Через час отсюда в чистый переулок
          <w:br/>
          вытечет по человеку ваш обрюзгший жир,
          <w:br/>
          а я вам открыл столько стихов шкатулок,
          <w:br/>
          я - бесценных слов мот и транжир.
          <w:br/>
          <w:br/>
          Вот вы, мужчина, у вас в усах капуста
          <w:br/>
          Где-то недокушанных, недоеденных щей;
          <w:br/>
          вот вы, женщина, на вас белила густо,
          <w:br/>
          вы смотрите устрицей из раковин вещей.
          <w:br/>
          <w:br/>
          Все вы на бабочку поэтиного сердца
          <w:br/>
          взгромоздитесь, грязные, в калошах и без калош.
          <w:br/>
          Толпа озвереет, будет тереться,
          <w:br/>
          ощетинит ножки стоглавая вошь.
          <w:br/>
          <w:br/>
          А если сегодня мне, грубому гунну,
          <w:br/>
          кривляться перед вами не захочется - и вот
          <w:br/>
          я захохочу и радостно плюну,
          <w:br/>
          плюну в лицо вам
          <w:br/>
          я - бесценных слов транжир и мот.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2021-11-10T15:02:38+03:00</dcterms:created>
  <dcterms:modified xsi:type="dcterms:W3CDTF">2021-11-10T15:02:38+03:00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