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 шахматы играть, так в свете должно жить:
          <w:br/>
           И чтоб хождение твое в нем было прочно,
          <w:br/>
           Смотри, чтоб с умыслом — и даже ненарочно —
          <w:br/>
           На клеточку чужую не ступить.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2022-04-21T22:46:09+03:00</dcterms:created>
  <dcterms:modified xsi:type="dcterms:W3CDTF">2022-04-21T22:46:09+03:00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