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Начинающему поэту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друг, зачем о молодости лет
          <w:br/>
          Ты объявляешь публике читающей?
          <w:br/>
          Тот, кто еще не начал,- не поэт,
          <w:br/>
          А кто уж начал,- тот не начинающий.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2021-11-10T10:38:40+03:00</dcterms:created>
  <dcterms:modified xsi:type="dcterms:W3CDTF">2021-11-10T10:38:40+03:00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