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плоть, а дух растлился в наши дни,
          <w:br/>
          И человек отчаянно тоскует...
          <w:br/>
          Он к свету рвется из ночной тени
          <w:br/>
          И, свет обретши, ропщет и бунтует.
          <w:br/>
          <w:br/>
          Безверием палим и иссушен,
          <w:br/>
          Невыносимое он днесь выносит...
          <w:br/>
          И сознает свою погибель он,
          <w:br/>
          И жаждет веры... но о ней не просит...
          <w:br/>
          <w:br/>
          Не скажет ввек, с молитвой и слезой,
          <w:br/>
          Как ни скорбит перед замкнутой дверью:
          <w:br/>
          "Впусти меня!- Я верю, боже мой!
          <w:br/>
          Приди на помощь моему неверью!.."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2021-11-10T13:50:06+03:00</dcterms:created>
  <dcterms:modified xsi:type="dcterms:W3CDTF">2021-11-10T13:50:06+03:00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