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бродяги, не пропойцы..."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бродяги, не пропойцы,
          <w:br/>
          за столом семи морей
          <w:br/>
          вы пропойте, вы пропойте
          <w:br/>
          славу женщине моей!
          <w:br/>
          <w:br/>
          Вы в глаза ее взгляните,
          <w:br/>
          как в спасение свое,
          <w:br/>
          вы сравните, вы сравните
          <w:br/>
          с близким берегом ее.
          <w:br/>
          <w:br/>
          Мы земных земней. И вовсе
          <w:br/>
          к черту сказки о богах!
          <w:br/>
          Просто мы на крыльях носим
          <w:br/>
          то, что носят на руках.
          <w:br/>
          <w:br/>
          Просто нужно очень верить
          <w:br/>
          этим синим маякам,
          <w:br/>
          и тогда нежданный берег
          <w:br/>
          из тумана выйдет к вам.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2021-11-10T15:21:49+03:00</dcterms:created>
  <dcterms:modified xsi:type="dcterms:W3CDTF">2021-11-10T15:21:49+03:00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