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 вернулись ли снова златые дни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вернулись ли снова златые дни,
          <w:br/>
           Не весной ли пахнуло в осенний день?
          <w:br/>
           Мы опять засветили любви огни
          <w:br/>
           И далеко бежала былая тень.
          <w:br/>
           Пролетело ненастье, лазурь — для нас,
          <w:br/>
           Только в мире и дышим, что я да ты,
          <w:br/>
           Будто завтра наступит последний час,
          <w:br/>
           Будто завтра увянут в саду цветы.
          <w:br/>
           Каждый день — лучше утра, а вечер — дня,
          <w:br/>
           Ночи — счастья залоги — того милей,
          <w:br/>
           Как две арфы, согласной струной звеня,
          <w:br/>
           Наше сердце трепещет, и звук полней.
          <w:br/>
           Крепче к сердцу прижмися, сильней, вот так!
          <w:br/>
           Не расторгнутся губы, пусть смерть придет!
          <w:br/>
           Разорвать цепь объятий не властен враг,
          <w:br/>
           Вместе склонимся долу в святой черед.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2022-04-22T20:54:27+03:00</dcterms:created>
  <dcterms:modified xsi:type="dcterms:W3CDTF">2022-04-22T20:54:27+03:00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