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верь, что ты поэта шире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верь, что ты поэта шире
          <w:br/>
           И более, чем он, в строю.
          <w:br/>
           Хоть ты решаешь судьбы мира,
          <w:br/>
           А он всего только свою.
          <w:br/>
          <w:br/>
          Тебе б — в огонь. Ему — уснуть бы,
          <w:br/>
           Чтоб разойтись на миг с огнем.
          <w:br/>
           Затем, что слишком эти судьбы
          <w:br/>
           Каким-то чертом сбиты в нем.
          <w:br/>
          <w:br/>
          И то, что для тебя как небо,
          <w:br/>
           Что над тобой — то у него
          <w:br/>
           Касается воды и хлеба
          <w:br/>
           И есть простое естество.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2022-04-22T01:49:22+03:00</dcterms:created>
  <dcterms:modified xsi:type="dcterms:W3CDTF">2022-04-22T01:49:22+03:00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