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вы ль убранство наших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 ль убранство наших дней
          <w:br/>
           Свободы искры огневые,-
          <w:br/>
           Рылеев умер, как злодей!-
          <w:br/>
           О, вспомяни о нем, Россия,
          <w:br/>
           Когда восстанешь от цепей
          <w:br/>
           И силы двинешь громовые
          <w:br/>
           На самовластие царей!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2022-04-21T16:20:12+03:00</dcterms:created>
  <dcterms:modified xsi:type="dcterms:W3CDTF">2022-04-21T16:20:12+03:00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