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говори, что здесь свобода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говори, что здесь свобода,
          <w:br/>
          И не хули моих вериг, —
          <w:br/>
          И над тобою, мать-природа,
          <w:br/>
          Мои законы Я воздвиг.
          <w:br/>
          Я начертал мои законы
          <w:br/>
          На каждом камне и стволе.
          <w:br/>
          Звени, ручей, лобзая склоны,
          <w:br/>
          Влачись по низменной земле.
          <w:br/>
          Ласкайся к змею золотому,
          <w:br/>
          Прозрачный пар, стремися ввысь,
          <w:br/>
          Но к лону тёмному, земному
          <w:br/>
          В свой срок послушно воротись.
          <w:br/>
          Простора нет для своеволья, —
          <w:br/>
          В свой срок и птицам, и цветам
          <w:br/>
          Я, жизнь им давший и раздолья,
          <w:br/>
          В земле успокоенье дам.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2022-03-21T22:08:41+03:00</dcterms:created>
  <dcterms:modified xsi:type="dcterms:W3CDTF">2022-03-21T22:08:41+03:00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