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грусти, мой 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грусти, мой свет! Мне грустно и самой,
          <w:br/>
           Что давно я не видалася с тобой, —
          <w:br/>
           Муж ревнивый не пускает никуда;
          <w:br/>
           Отвернусь лишь, так и он идет туда.
          <w:br/>
          <w:br/>
          Принуждает, чтоб я с ним всегда была;
          <w:br/>
           Говорит он: «Отчего невесела?»
          <w:br/>
           Я вздыхаю по тебе, мой свет, всегда,
          <w:br/>
           Ты из мыслей не выходишь никогда.
          <w:br/>
          <w:br/>
          Ах, несчастье, ах, несносная беда,
          <w:br/>
           Что досталась я такому, молода;
          <w:br/>
           Мне в совете с ним вовеки не живать,
          <w:br/>
           Никакого мне веселья не видать.
          <w:br/>
          <w:br/>
          Сокрушил злодей всю молодость мою;
          <w:br/>
           Но поверь, что в мыслях крепко я стою;
          <w:br/>
           Хоть бы он меня и пуще стал губить,
          <w:br/>
           Я тебя, мой свет, вовек буду любить.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2022-04-23T10:20:04+03:00</dcterms:created>
  <dcterms:modified xsi:type="dcterms:W3CDTF">2022-04-23T10:20:04+03:00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