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грусти, что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грусти, что листья
          <w:br/>
           С дерева валятся, —
          <w:br/>
           Будущей весною
          <w:br/>
           Вновь они родятся, — 
          <w:br/>
          <w:br/>
          А грусти, что силы
          <w:br/>
           Молодости тают,
          <w:br/>
           Что черствеет сердце,
          <w:br/>
           Думы засыпают… 
          <w:br/>
          <w:br/>
          Только лишь весною
          <w:br/>
           Тёплою повеет —
          <w:br/>
           Дерево роскошно
          <w:br/>
           Вновь зазеленеет… 
          <w:br/>
          <w:br/>
          Силы ж молодые
          <w:br/>
           Сгибнут — не вернутся;
          <w:br/>
           Сердце очерствеет,
          <w:br/>
           Думы не проснутся!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2022-04-23T11:24:47+03:00</dcterms:created>
  <dcterms:modified xsi:type="dcterms:W3CDTF">2022-04-23T11:24:47+03:00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