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замечаем, как уходят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замечаем, как уходят годы.
          <w:br/>
           Спохватываемся,
          <w:br/>
           Когда они пройдут.
          <w:br/>
           И все свои ошибки и невзгоды
          <w:br/>
           Выносим мы на запоздалый суд.
          <w:br/>
          <w:br/>
          И говорим:
          <w:br/>
           «Когда б не то да это,
          <w:br/>
           Иначе жизнь мы прожили б свою…»
          <w:br/>
           Но призывает совесть нас к ответу
          <w:br/>
           В начале жизни а не на краю.
          <w:br/>
          <w:br/>
          Живите так, как будто наступает
          <w:br/>
           Тот самый главный,
          <w:br/>
           Самый строгий суд.
          <w:br/>
           Живите, словно дарите на память
          <w:br/>
           Вы жизнь свою тем, что потом придут.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2022-04-21T12:40:44+03:00</dcterms:created>
  <dcterms:modified xsi:type="dcterms:W3CDTF">2022-04-21T12:40:44+03:00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