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знаю, какая столица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знаю, какая столица:
          <w:br/>
          Любая, где людям — не жить.
          <w:br/>
          Девчонка, раскинувшись птицей,
          <w:br/>
          Детеныша учит ходить.
          <w:br/>
          <w:br/>
          А где-то зеленые Альпы,
          <w:br/>
          Альпийских бубенчиков звон…
          <w:br/>
          Ребенок растет на асфальте
          <w:br/>
          И будет жестоким — как он.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2022-03-18T22:30:21+03:00</dcterms:created>
  <dcterms:modified xsi:type="dcterms:W3CDTF">2022-03-18T22:30:21+03:00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