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знаю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забыл, откуда я пришел,
          <w:br/>
          Я, уйдя, не вспомню жизни здешней.
          <w:br/>
          Я не знаю, мой ли произвол
          <w:br/>
          Создал светлый призрак с дымом зол,
          <w:br/>
          Осень предрешил в улыбке вешней.
          <w:br/>
          Может быть, я сам свой вечный враг,
          <w:br/>
          Может быть, под внешним дух склоняю.
          <w:br/>
          Больно мне, но это вечно так,
          <w:br/>
          Я — письмен безвестных странный знак,
          <w:br/>
          Вписан — да, но для чего — не знаю.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2022-03-25T09:01:06+03:00</dcterms:created>
  <dcterms:modified xsi:type="dcterms:W3CDTF">2022-03-25T09:01:06+03:00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