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кораблей из дали,
          <w:br/>
          Над мысом почивает мрак.
          <w:br/>
          На снежно-синем покрывале
          <w:br/>
          Читаю твой условный знак.
          <w:br/>
          Твой голос слышен сквозь метели,
          <w:br/>
          И звезды сыплют снежный прах.
          <w:br/>
          Ладьи ночные пролетели,
          <w:br/>
          Ныряя в ледяных струях.
          <w:br/>
          И нет моей завидней доли —
          <w:br/>
          В снегах забвенья догореть,
          <w:br/>
          И на прибрежном снежном поле
          <w:br/>
          Под звонкой вьюгой умереть.
          <w:br/>
          Не разгадать живого мрака,
          <w:br/>
          Которым стан твой окружен.
          <w:br/>
          И не понять земного знака,
          <w:br/>
          Чтоб не нарушить снежный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2022-03-18T01:25:48+03:00</dcterms:created>
  <dcterms:modified xsi:type="dcterms:W3CDTF">2022-03-18T01:25:48+03:00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