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нарушай гармонии моей..."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нарушай гармонии моей —
          <w:br/>
          В ней всё светло и всё духовно.
          <w:br/>
          Когда и ты душой ответишь ей,
          <w:br/>
          С тобой мы связаны любовно.
          <w:br/>
          <w:br/>
          Но если ты погасишь свет,
          <w:br/>
          Смутишь на миг затишье моря,
          <w:br/>
          Тогда — прощай. Любви меж нами нет —
          <w:br/>
          Одно сухое, горестное горе.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2021-11-10T13:23:36+03:00</dcterms:created>
  <dcterms:modified xsi:type="dcterms:W3CDTF">2021-11-10T13:23:36+03:00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