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потому ли сплавила печаль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…Не потому ли сплавила печаль я
          <w:br/>
           с подспудной жаждой счастья и любви
          <w:br/>
           и песнь моя над кладбищем звучала
          <w:br/>
           призывом к жизни,
          <w:br/>
           клятвой на крови? 
          <w:br/>
          <w:br/>
          Не потому ли горечь, как усталость,
          <w:br/>
           доныне на губах моих осталась…
          <w:br/>
           Но кто солдат посмеет обвинить
          <w:br/>
           за то, что искалечены они?..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2022-04-22T03:09:47+03:00</dcterms:created>
  <dcterms:modified xsi:type="dcterms:W3CDTF">2022-04-22T03:09:47+03:00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