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привлекай меня красой!
          <w:br/>
          Мой дух погас и состарелся.
          <w:br/>
          Ах! много лет как взгляд другой
          <w:br/>
          В уме моем запечатлелся!..
          <w:br/>
          Я для него забыл весь мир,
          <w:br/>
          Для сей минуты незабвенной;
          <w:br/>
          Но я теперь, как нищий, сир,
          <w:br/>
          Брожу один, как отчужденный!
          <w:br/>
          Так путник в темноте ночной,
          <w:br/>
          Когда узрит огонь блудящий,
          <w:br/>
          Бежит за ним... схватил рукой...
          <w:br/>
          И - пропасть под ногой скользящей!..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2021-11-11T06:29:46+03:00</dcterms:created>
  <dcterms:modified xsi:type="dcterms:W3CDTF">2021-11-11T06:29:46+03:00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