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смейся над моей пророческой тоскою..."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смейся над моей пророческой тоскою;
          <w:br/>
          Я знал: удар судьбы меня не обойдет;
          <w:br/>
          Я знал, что голова, любимая тобою,
          <w:br/>
             С твоей груди на плаху перейдет;
          <w:br/>
          Я говорил тебе: ни счастия, ни славы
          <w:br/>
          Мне в мире не найти; настанет час кровавый,
          <w:br/>
             И я паду, и хитрая вражда
          <w:br/>
          С улыбкой очернит мой недоцветший гений;
          <w:br/>
             И я погибну без следа
          <w:br/>
             Моих надежд, моих мучений,
          <w:br/>
          Но я без страха жду довременный конец.
          <w:br/>
             Давно пора мне мир увидеть новый;
          <w:br/>
             Пускай толпа растопчет мой венец:
          <w:br/>
                Венец певца, венец терновый!..
          <w:br/>
                Пускай! я им не дорожил.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2021-11-10T16:38:15+03:00</dcterms:created>
  <dcterms:modified xsi:type="dcterms:W3CDTF">2021-11-10T16:38:15+03:00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