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спится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спится мне. Зажечь свечу?
          <w:br/>
           Да только спичек нет.
          <w:br/>
           Весь мир молчит, и я молчу,
          <w:br/>
           Гляжу на лунный свет.
          <w:br/>
          <w:br/>
          И думаю: как много глаз
          <w:br/>
           В такой же тишине.
          <w:br/>
           В такой же тихий, ясный час
          <w:br/>
           Устремлено к луне.
          <w:br/>
          <w:br/>
          Как скучно ей, должно быть, плыть
          <w:br/>
           Над головой у нас,
          <w:br/>
           Чужие окна серебрить
          <w:br/>
           И видеть столько глаз.
          <w:br/>
          <w:br/>
          Сто лет вперед, сто лет назад,
          <w:br/>
           А в мире все одно —
          <w:br/>
           Собаки лают, да глядят
          <w:br/>
           Мечтатели в окно.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2022-04-22T22:07:09+03:00</dcterms:created>
  <dcterms:modified xsi:type="dcterms:W3CDTF">2022-04-22T22:07:09+03:00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