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то беда, что ты поляк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то беда, что ты поляк:
          <w:br/>
          Костюшко лях, Мицкевич лях!
          <w:br/>
          Пожалуй, будь себе татарин, —
          <w:br/>
          И тут не вижу я стыда;
          <w:br/>
          Будь жид — и это не беда;
          <w:br/>
          Беда, что ты Видок Фиглярин.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2022-03-17T12:46:32+03:00</dcterms:created>
  <dcterms:modified xsi:type="dcterms:W3CDTF">2022-03-17T12:46:32+03:00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