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у меня, не у тебя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у меня, не у тебя — у них
          <w:br/>
          Вся сила окончаний родовых:
          <w:br/>
          Их воздухом поющ тростник и скважист,
          <w:br/>
          И с благодарностью улитки губ людских
          <w:br/>
          Потянут на себя их дышащую тяжесть.
          <w:br/>
          <w:br/>
          Нет имени у них. Войди в их хрящ —
          <w:br/>
          И будешь ты наследником их княжеств.
          <w:br/>
          <w:br/>
          И для людей, для их сердец живых,
          <w:br/>
          Блуждая в их извилинах, развивах,
          <w:br/>
          Изобразишь и наслажденья их,
          <w:br/>
          И то, что мучит их,- в приливах и отливах.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2022-03-18T23:33:43+03:00</dcterms:created>
  <dcterms:modified xsi:type="dcterms:W3CDTF">2022-03-18T23:33:43+03:00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