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Неаполь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палубе в утренний час я стояла,—
          <w:br/>
           Мы к южной неслися роскошной стране;
          <w:br/>
           В раздольной, шумливой морской ширине
          <w:br/>
           Смирялися брызги задорные вала.
          <w:br/>
          <w:br/>
          Мы быстро неслись; отбегала светло
          <w:br/>
           С боков парохода струистая пена;
          <w:br/>
           Ждала я, — в залив выдавалась Мизена,
          <w:br/>
           Везувия тихо дымилось жерло.
          <w:br/>
          <w:br/>
          И с левой руки расстилаясь и с правой,
          <w:br/>
           Виднелись брега благодатной земли;
          <w:br/>
           И взором я града искала вдали,
          <w:br/>
           Облитого морем, мощенного лавой.
          <w:br/>
          <w:br/>
          И там, где эфирный сияющий свод
          <w:br/>
           Касался с любовью земного предела,—
          <w:br/>
           Неаполь блеснул и раскинулся бело
          <w:br/>
           Меж яхонтом неба и яхонтом 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2022-04-22T06:55:13+03:00</dcterms:created>
  <dcterms:modified xsi:type="dcterms:W3CDTF">2022-04-22T06:55:13+03:00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