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Небо блещет бирюзою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 блещет бирюзою,
          <w:br/>
           Золотисты облака;
          <w:br/>
           Отчего младой весною
          <w:br/>
           Разлилась в груди тоска?
          <w:br/>
          <w:br/>
          Оттого ли, что, беспечно
          <w:br/>
           Свежей радостью дыша,
          <w:br/>
           Мир широкий молод вечно,
          <w:br/>
           И стареет лишь душа?
          <w:br/>
          <w:br/>
          Что все живо, что все цело, —
          <w:br/>
           Зелень, песни и цветы,
          <w:br/>
           И лишь сердце не сумело
          <w:br/>
           Сохранить свои мечты?
          <w:br/>
          <w:br/>
          Оттого ль, что с новой силой
          <w:br/>
           За весной весна придет
          <w:br/>
           И над каждою могилой
          <w:br/>
           Равнодушно расцветет?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2022-04-23T20:19:21+03:00</dcterms:created>
  <dcterms:modified xsi:type="dcterms:W3CDTF">2022-04-23T20:19:21+03:00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