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Невероятный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любовь не делают. Что делать?
          <w:br/>
           Необходимо для большой ходьбы
          <w:br/>
           Любить вольно. Но ведь любовь не дело,
          <w:br/>
           Мы в жизни, как поганые грибы.
          <w:br/>
          <w:br/>
          Мы встретились случайно в кузовке.
          <w:br/>
           Автомобиль скакнул, дрожа всем телом,
          <w:br/>
           И прочь побег, как будто налегке.
          <w:br/>
           А мы внутри своим занялись делом.
          <w:br/>
          <w:br/>
          Смотрела Ты направо. Я туда ж.
          <w:br/>
           Смотрел направо я, и Ты за мною.
          <w:br/>
           Медведь ковра к нам вполз, вошедши в раж,
          <w:br/>
           Я за руку его. Ты за руку рукою.
          <w:br/>
          <w:br/>
          Но мы потом расстались навсегда,
          <w:br/>
           Условившись встречаться ежедневно.
          <w:br/>
           Грибы поганые, нас выбросили гневно
          <w:br/>
           Обратно в жизнь, не сделавши вреда.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2022-04-22T17:46:02+03:00</dcterms:created>
  <dcterms:modified xsi:type="dcterms:W3CDTF">2022-04-22T17:46:02+03:00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