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Невозможно быть довольным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Невозможно быть довольным,
          <w:br/>
           Когда красота едина
          <w:br/>
           Под законом своевольным
          <w:br/>
           Содержит сердце без чина.
          <w:br/>
          <w:br/>
          Чтоб быть счастливу всецело
          <w:br/>
           Чрез всей жизни само время,
          <w:br/>
           Треба, чтоб сердце имело
          <w:br/>
           Всегда свободу без бремя.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2022-04-23T12:28:44+03:00</dcterms:created>
  <dcterms:modified xsi:type="dcterms:W3CDTF">2022-04-23T12:28:44+03:00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