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Негритёнок под пальмой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иностранец в шляпе, взвесь
          <w:br/>
           Мою судьбу. Всю жизнь с пеленок
          <w:br/>
           Сижу под этой пальмой здесь
          <w:br/>
           Я, бедний черный негритенок!
          <w:br/>
           Я так несчастен! Прямо страх!
          <w:br/>
           Ах, я страдаю невозможно!
          <w:br/>
           О, иностранец в шляпе, ах!
          <w:br/>
           Я никогда не ел пирожных!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2022-04-22T08:53:54+03:00</dcterms:created>
  <dcterms:modified xsi:type="dcterms:W3CDTF">2022-04-22T08:53:54+03:00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