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Недвижные очи, безумные очи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Недвижные очи, безумные очи,
          <w:br/>
          Зачем вы средь дня и в часы полуночи
          <w:br/>
          Так жадно вперяетесь вдаль?
          <w:br/>
          Ужели вы в том потонули минувшем,
          <w:br/>
          Давно и мгновенно пред вами мелькнувшем,
          <w:br/>
          Которого сердцу так жаль?
          <w:br/>
          <w:br/>
          Не высмотреть вам, чего нет и что было,
          <w:br/>
          Что сердце, тоскуя, в себе схоронило
          <w:br/>
          На самое темное дно;
          <w:br/>
          Не вам допросить у случайности жадной,
          <w:br/>
          Куда она скрыла рукой беспощадной,
          <w:br/>
          Что было так щедро дано!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2022-03-19T07:21:57+03:00</dcterms:created>
  <dcterms:modified xsi:type="dcterms:W3CDTF">2022-03-19T07:21:57+03:00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