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Недолговременный дот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(Подпись к рисунку)
          <w:br/>
          <w:br/>
          Костюм ефрейтора домашний
          <w:br/>
          Довольно легок, строг и прост.
          <w:br/>
          Он состоит из круглой башни
          <w:br/>
          И пары пулеметных гнезд.
          <w:br/>
          В таком наряде ходит дома
          <w:br/>
          Немецкий фюрер в дни приема.
          <w:br/>
          А шьет ему костюм стальной
          <w:br/>
          Известный Крупп, мужской портной.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2022-03-21T14:29:05+03:00</dcterms:created>
  <dcterms:modified xsi:type="dcterms:W3CDTF">2022-03-21T14:29:05+03:00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