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Нежней и ревнивей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Мне казалось,
          <w:br/>
           Что ты молода,
          <w:br/>
           Что тебя
          <w:br/>
           Не коснулись года.
          <w:br/>
          <w:br/>
          Помнишь,
          <w:br/>
           Был я не хилой породы,
          <w:br/>
           Но обветрил,
          <w:br/>
           И, видишь,- седой.
          <w:br/>
           Ты лишь в памяти
          <w:br/>
           Все эти годы
          <w:br/>
           Оставалась
          <w:br/>
           Еще молодой.
          <w:br/>
          <w:br/>
          Да, лишь память
          <w:br/>
           В заветном извиве,
          <w:br/>
           Как солдат
          <w:br/>
           На бессменном посту,
          <w:br/>
           С каждым годом
          <w:br/>
           Нежней и ревнивей
          <w:br/>
           Охраняла
          <w:br/>
           Твою красоту.
          <w:br/>
          <w:br/>
          Запоздалая встреча убила,
          <w:br/>
           И надежде
          <w:br/>
           И вере назло,
          <w:br/>
           То, что память моя
          <w:br/>
           Сохранила,
          <w:br/>
           То, что сердце мое
          <w:br/>
           Сберегло.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2022-04-22T04:57:54+03:00</dcterms:created>
  <dcterms:modified xsi:type="dcterms:W3CDTF">2022-04-22T04:57:54+03:00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