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Неизбежность октавы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все ль равно, была ль ты мне верна?
          <w:br/>
          И был ли верен я, не все равно ли?
          <w:br/>
          Не нами наша близость решена,
          <w:br/>
          И взоры уклонить у нас нет воли.
          <w:br/>
          Я вновь дрожу, и снова ты бледна,
          <w:br/>
          В предчувствии неотвратимой боли.
          <w:br/>
          Мгновенья с шумом льются, как поток,
          <w:br/>
          И страсть над нами взносит свой клинок.
          <w:br/>
          Кто б нас ни создал, жаждущих друг друга,
          <w:br/>
          Бог или Рок, не все ли нам равно!
          <w:br/>
          Но мы — в черте магического круга,
          <w:br/>
          Заклятие над нами свершено!
          <w:br/>
          Мы клонимся от счастья и испуга,
          <w:br/>
          Мы падаем — два якоря — на дно!
          <w:br/>
          Нет, не случайность, не любовь, не нежность, —
          <w:br/>
          Над нами торжествует — Неизбежность.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2022-03-19T08:05:11+03:00</dcterms:created>
  <dcterms:modified xsi:type="dcterms:W3CDTF">2022-03-19T08:05:11+03:00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