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Немного географии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столицею европейской
          <w:br/>
          С первым призом за красоту —
          <w:br/>
          Душной ссылкою енисейской,
          <w:br/>
          Пересадкою на Читу́,
          <w:br/>
          На Иши́м, на Ирги́з безводный,
          <w:br/>
          На прославленный Атбаса́р,
          <w:br/>
          Пересылкою в лагерь Свободный,
          <w:br/>
          В трупный запах прогнивших нар, —
          <w:br/>
          Показался мне город этот
          <w:br/>
          Этой полночью голубой,
          <w:br/>
          Он, воспетый первым поэтом,
          <w:br/>
          Нами, грешными, — и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2021-11-11T15:33:21+03:00</dcterms:created>
  <dcterms:modified xsi:type="dcterms:W3CDTF">2021-11-11T15:33:21+03:00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