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Ненастье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что-то ожидая
          <w:br/>
          И о чем-то сожалея,
          <w:br/>
          За окном шумит пустая
          <w:br/>
          Полутемная аллея.
          <w:br/>
          Каждый вечер у забора
          <w:br/>
          Голосят и гнутся ивы.
          <w:br/>
          Или осень вправду скоро?
          <w:br/>
          Иль деревья несчастливы?
          <w:br/>
          Нет, до осени далеко,
          <w:br/>
          Не навек ненастье это.
          <w:br/>
          Ведь куда ни кинешь око,
          <w:br/>
          Всюду праздник, всюду лето.
          <w:br/>
          Всюду гонит ввысь природа
          <w:br/>
          Многоцветные наряды,
          <w:br/>
          И несет ей непогода
          <w:br/>
          Море влаги и прохлады.
          <w:br/>
          Слава вам, седые тучи,
          <w:br/>
          И тебе, мое ненастье!
          <w:br/>
          Ожиданье счастья лучше,
          <w:br/>
          Чем потерянное счастье.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2021-11-11T04:37:10+03:00</dcterms:created>
  <dcterms:modified xsi:type="dcterms:W3CDTF">2021-11-11T04:37:10+03:00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