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Необходимость или разум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Необходимость или разум
          <w:br/>
          Повелевает на земле —
          <w:br/>
          Но человек чертит алмазом
          <w:br/>
          Как на податливом стекле:
          <w:br/>
          <w:br/>
          Оркестр торжественный настройте,
          <w:br/>
          Стихии верные рабы,
          <w:br/>
          Шумите листья, ветры пойте —
          <w:br/>
          Я не хочу моей судьбы.
          <w:br/>
          <w:br/>
          И необузданным пэанам
          <w:br/>
          Храм уступают мудрецы,
          <w:br/>
          Когда неистовым тимпаном
          <w:br/>
          Играют пьяные жрецы.
          <w:br/>
          <w:br/>
          И, как ее ни называйте
          <w:br/>
          И, для гаданий и волшбы,
          <w:br/>
          Ее лица ни покрывайте —
          <w:br/>
          Я не хочу моей судьбы.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2022-03-19T09:35:58+03:00</dcterms:created>
  <dcterms:modified xsi:type="dcterms:W3CDTF">2022-03-19T09:35:58+03:00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