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"Неотвязный стоит на дороге..."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Неотвязный стоит на дороге,
          <w:br/>
          Белый — смотрит в морозную ночь.
          <w:br/>
          Я — навстречу в глубокой тревоге,
          <w:br/>
          Он, шатаясь, сторонится прочь.
          <w:br/>
          <w:br/>
          Не осилить морозного чуда...
          <w:br/>
          Рядом с ним вырастает вдали,
          <w:br/>
          Там, где камней вздымается груда,
          <w:br/>
          Голубая царица земли.
          <w:br/>
          <w:br/>
          И царица — в мольбе и тревоге,
          <w:br/>
          Обрученная с холодом зим...
          <w:br/>
          Он — без жизни стоит на дороге,
          <w:br/>
          Я — навстречу, бессмертьем томим.
          <w:br/>
          <w:br/>
          Но напрасны бессмертные силы —
          <w:br/>
          И царице свободы не жаль...
          <w:br/>
          Торжествуя победу могилы,
          <w:br/>
          Белый — смотрит в морозную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2021-11-11T13:55:11+03:00</dcterms:created>
  <dcterms:modified xsi:type="dcterms:W3CDTF">2021-11-11T13:55:11+03:00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