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Несбыточный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снилась мне прекрасной, как всегда,
          <w:br/>
          Способной понимать мои страданья.
          <w:br/>
          Я шел к тебе, я звал тебя туда,
          <w:br/>
          Где наяву прекрасно, как в мечтаньи.
          <w:br/>
          Я звал тебя, но зов мой умирал,
          <w:br/>
          Меня за дерзость страшную карая;
          <w:br/>
          Преступник я; тебя я в мыслях звал
          <w:br/>
          Любить в пределах Божеского Рая.
          <w:br/>
          …О если б Он воздал за муки мне
          <w:br/>
          Твою любовь хотя за крышкой гроба, —
          <w:br/>
          Моя душа нашла б покой вполне
          <w:br/>
          От мысли — мне смешно! — «мы любим оба…»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2022-03-22T11:17:31+03:00</dcterms:created>
  <dcterms:modified xsi:type="dcterms:W3CDTF">2022-03-22T11:17:31+03:00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