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Нет, не найду сегодня пищи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не найду сегодня пищи я
          <w:br/>
           Для утешительной мечты:
          <w:br/>
           Одни шарманщики, да нищие,
          <w:br/>
           Да дождь – всё с той же высоты.
          <w:br/>
           Тускнеет в лужах электричество,
          <w:br/>
           Нисходит прeдвeчepний мрак
          <w:br/>
           На идиотское количество
          <w:br/>
           Серощетинистых собак.
          <w:br/>
           Та – ткнется мордою нечистою
          <w:br/>
           И, повернувшись, отбежит,
          <w:br/>
           Другая лапою когтистою
          <w:br/>
           Скребет обшмыганный гранит.
          <w:br/>
           Те – жилятся, присев на корточки,
          <w:br/>
           Повесив набок языки, –
          <w:br/>
           А их из самой верхней форточки
          <w:br/>
           Зовут хозяйские свистки.
          <w:br/>
           Всё высвистано, прособачено.
          <w:br/>
           Вот так и шлепай по грязи.
          <w:br/>
           Пока не вздрогнет сердце, схвачено
          <w:br/>
           Внезапным треском жалюзи.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2022-04-21T18:31:05+03:00</dcterms:created>
  <dcterms:modified xsi:type="dcterms:W3CDTF">2022-04-21T18:31:05+03:00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