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свет зажигается в окнах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свет зажигается в окнах,
          <w:br/>
           Наполняются медом они,
          <w:br/>
           И звенят световые волокна,
          <w:br/>
           И цепочкой горят огни.
          <w:br/>
          <w:br/>
          То, что было в окнах огнями,
          <w:br/>
           Стало звездами в небесах.
          <w:br/>
           Что ты делаешь, сердце, с нами?
          <w:br/>
           Как об этом всём написать?
          <w:br/>
          <w:br/>
          Где начало стихотворений?
          <w:br/>
           В громе площади? В тишине?
          <w:br/>
           Мастерская преображений
          <w:br/>
           Круглосуточная во мне.
          <w:br/>
          <w:br/>
          Там огонь и вода ждут встречи,
          <w:br/>
           Там гора сойдется с горой,
          <w:br/>
           Там в обрывках обычной речи
          <w:br/>
           Я ловлю гармонический строй.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2022-04-22T00:23:01+03:00</dcterms:created>
  <dcterms:modified xsi:type="dcterms:W3CDTF">2022-04-22T00:23:01+03:00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