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не читать без судорог 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читать без судорог ума,
          <w:br/>
           Без дрожи чувств, глазами без печали
          <w:br/>
           Стихи, что благостью Любви сияли —
          <w:br/>
           Их сочинила Доброта сама.
          <w:br/>
          <w:br/>
          Тебе претила зла земного тьма —
          <w:br/>
           И ныне светишь из небесной дали;
          <w:br/>
           Стихи, что Смертью преданы опале,
          <w:br/>
           Ты всыпал снова в сердца закрома.
          <w:br/>
          <w:br/>
          Ты б наслаждался новыми плодами
          <w:br/>
           Моих ветвей. Какая из планет
          <w:br/>
           Завистливо воздвигла Смерть меж нами?
          <w:br/>
          <w:br/>
          Кто скрыл тебя, чей неизбывный свет
          <w:br/>
           Я вижу сердцем и пою устами,
          <w:br/>
           Тебя, чьим словом я бывал согрет?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2022-04-21T13:06:17+03:00</dcterms:created>
  <dcterms:modified xsi:type="dcterms:W3CDTF">2022-04-21T13:06:17+03:00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