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в России даже дорогих могил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 России даже дорогих могил,
          <w:br/>
               Может быть и были — только я забыл.
          <w:br/>
          <w:br/>
              Нету Петербурга, Киева, Москвы —
          <w:br/>
               Может быть и были, да забыл, увы.
          <w:br/>
          <w:br/>
              Ни границ не знаю, ни морей, ни рек,
          <w:br/>
               Знаю — там остался русский человек.
          <w:br/>
          <w:br/>
              Русский он по сердцу, русский по уму,
          <w:br/>
               Если я с ним встречусь, я его пойму.
          <w:br/>
          <w:br/>
              Сразу, с полуслова… И тогда начну
          <w:br/>
               Различать в тумане и его страну.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2022-04-21T22:40:30+03:00</dcterms:created>
  <dcterms:modified xsi:type="dcterms:W3CDTF">2022-04-21T22:40:30+03:00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