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ничего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Молодость кончилась как-то сразу.
          <w:br/>
          Ночью увяла в саду сирень.
          <w:br/>
          Я не влюбляюсь больше ни разу.
          <w:br/>
          Даже лениться, лениться — лень!
          <w:br/>
          Было когда-то все голубое:
          <w:br/>
          Негодованье, порыв, тоска.
          <w:br/>
          Было когда-то все молодое,
          <w:br/>
          И безразличье — теперь, пока…
          <w:br/>
          Но если «пока» — навек, без срока?
          <w:br/>
          Удастся ль в «опять» претворить его?
          <w:br/>
          Надеюсь безумно! хочу жестоко!
          <w:br/>
          И нет ничего, как нет ничего!..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2022-03-22T11:17:37+03:00</dcterms:created>
  <dcterms:modified xsi:type="dcterms:W3CDTF">2022-03-22T11:17:37+03:00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