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Неудачи за неудачами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Неудачи за неудачами,
          <w:br/>
           В сентябре непогоде чета.
          <w:br/>
           Мы идем под забытыми дачами,
          <w:br/>
           Где сидит на верандах тщета.
          <w:br/>
          <w:br/>
          Искривленные веники веток
          <w:br/>
           Подметают пустырь небес.
          <w:br/>
           Смерть сквозь солнце зовет однолеток
          <w:br/>
           И качает блестящий лес.
          <w:br/>
          <w:br/>
          Друг природы, больной соглядатай,
          <w:br/>
           Сердце сковано хладной неволей,
          <w:br/>
           Там, где голых деревьев солдаты
          <w:br/>
           Рассыпаются цепью по полю.
          <w:br/>
          <w:br/>
          Но к чему этих сосен фаланга?
          <w:br/>
           В тишине Ты смеешься светло,
          <w:br/>
           Как предатель, пришедшая с фланга
          <w:br/>
           На судьбы моей Ватерлоо.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2022-04-24T08:26:12+03:00</dcterms:created>
  <dcterms:modified xsi:type="dcterms:W3CDTF">2022-04-24T08:26:12+03:00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