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Неустанное в работе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Неустанное в работе
          <w:br/>
          Сердце бедное моё, —
          <w:br/>
          В несмолкающей заботе
          <w:br/>
          Ты житьё куешь моё.
          <w:br/>
          Воля к жизни, воля злая,
          <w:br/>
          Направляет пылкий ток, —
          <w:br/>
          Ты куёшь, не уставая,
          <w:br/>
          Телу радость и порок.
          <w:br/>
          Дни и ночи ты торопишь,
          <w:br/>
          Будишь, слабого, меня,
          <w:br/>
          И мои сомненья топишь
          <w:br/>
          В нескончаемости дня.
          <w:br/>
          Я безлепицей измучен.
          <w:br/>
          Житиё кляну моё.
          <w:br/>
          Твой тяжёлый стук мне скучен,
          <w:br/>
          Сердце бедное моё.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2022-03-19T09:40:03+03:00</dcterms:created>
  <dcterms:modified xsi:type="dcterms:W3CDTF">2022-03-19T09:40:03+03:00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