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Нечто соловьиное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есть громадное имя,
          <w:br/>
          Ослепительней многих имен.
          <w:br/>
          Ах, я мог потягаться бы с ними,
          <w:br/>
          Но для этого слишком умен…
          <w:br/>
          Я — единственный и одинокий,
          <w:br/>
          Не похожий совсем на других:
          <w:br/>
          Легкомысленный, но и глубокий
          <w:br/>
          И такой неудобный для них…
          <w:br/>
          О бессмертьи своем не забочусь
          <w:br/>
          И пою, как поет соловей.
          <w:br/>
          Я влюбляюсь в мелькнувшую тотчас,
          <w:br/>
          Остываю, пожалуй, скорей…
          <w:br/>
          Да и как бы могло быть иначе, —
          <w:br/>
          Часто ль плоть принимает Мечта?
          <w:br/>
          Но чем чаще мои неудачи,
          <w:br/>
          Но чем лживее женщин уста,
          <w:br/>
          Тем все крепче и пламенней вера,
          <w:br/>
          Что я гибну в напрасной алчбе,
          <w:br/>
          Что искать ее в новых — химера,
          <w:br/>
          Что она, как и раньше, в тебе.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2022-03-22T11:17:07+03:00</dcterms:created>
  <dcterms:modified xsi:type="dcterms:W3CDTF">2022-03-22T11:17:07+03:00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