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 лодке, ни в телеге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 лодке, ни в телеге
          <w:br/>
          Нельзя попасть сюда.
          <w:br/>
          Стоит на гиблом снеге
          <w:br/>
          Глубокая вода.
          <w:br/>
          <w:br/>
          Усадьбу осаждает
          <w:br/>
          Уже со всех сторон…
          <w:br/>
          Ах! близко изнывает
          <w:br/>
          Такой же Робинзон.
          <w:br/>
          <w:br/>
          Пойдет взглянуть на сани,
          <w:br/>
          На лыжи, на коня,
          <w:br/>
          А после на диване
          <w:br/>
          Сидит и ждет меня,
          <w:br/>
          <w:br/>
          И шпорою короткой
          <w:br/>
          Рвет коврик пополам.
          <w:br/>
          Теперь улыбки кроткой
          <w:br/>
          Не видеть зеркалам.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2022-03-17T20:44:41+03:00</dcterms:created>
  <dcterms:modified xsi:type="dcterms:W3CDTF">2022-03-17T20:44:41+03:00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